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EBA" w:rsidRDefault="00CB2EBA">
      <w:pPr>
        <w:pStyle w:val="ConsPlusNormal"/>
        <w:ind w:firstLine="540"/>
        <w:jc w:val="both"/>
        <w:rPr>
          <w:b/>
        </w:rPr>
      </w:pPr>
      <w:r w:rsidRPr="00CB2EBA">
        <w:rPr>
          <w:b/>
        </w:rPr>
        <w:t>О расходах, связанных с осуществлением технологического присоединения, не включаемых в плату за технологическое присоединение (и подлежащих учету (учтенных) в тарифах на услуги по передаче электрической энергии)</w:t>
      </w:r>
    </w:p>
    <w:p w:rsidR="00CB2EBA" w:rsidRDefault="00CB2EBA">
      <w:pPr>
        <w:pStyle w:val="ConsPlusNormal"/>
        <w:ind w:firstLine="540"/>
        <w:jc w:val="both"/>
        <w:rPr>
          <w:b/>
        </w:rPr>
      </w:pPr>
    </w:p>
    <w:p w:rsidR="00CB2EBA" w:rsidRPr="00CB2EBA" w:rsidRDefault="00CB2EBA">
      <w:pPr>
        <w:pStyle w:val="ConsPlusNormal"/>
        <w:ind w:firstLine="540"/>
        <w:jc w:val="both"/>
        <w:rPr>
          <w:b/>
        </w:rPr>
      </w:pPr>
      <w:r>
        <w:t>Расходов, связанных с осуществлением технологического присоединения, не включаемых в плату за технологическое присоединение (и подлежащих учету (учтенных) в тарифах на услуги по передаче электрической энергии)</w:t>
      </w:r>
      <w:r w:rsidR="006E14BC">
        <w:t xml:space="preserve"> 2018г.</w:t>
      </w:r>
      <w:r>
        <w:t xml:space="preserve"> </w:t>
      </w:r>
      <w:r w:rsidR="00C918E3">
        <w:t>–</w:t>
      </w:r>
      <w:r>
        <w:t xml:space="preserve"> </w:t>
      </w:r>
      <w:r w:rsidRPr="00CB2EBA">
        <w:rPr>
          <w:b/>
        </w:rPr>
        <w:t>НЕТ</w:t>
      </w:r>
      <w:r w:rsidR="00C918E3">
        <w:rPr>
          <w:b/>
        </w:rPr>
        <w:t>.</w:t>
      </w:r>
    </w:p>
    <w:p w:rsidR="00CB2EBA" w:rsidRDefault="00CB2EBA">
      <w:pPr>
        <w:pStyle w:val="ConsPlusNormal"/>
        <w:ind w:firstLine="540"/>
        <w:jc w:val="both"/>
      </w:pPr>
    </w:p>
    <w:p w:rsidR="00CB2EBA" w:rsidRDefault="00CB2EBA">
      <w:pPr>
        <w:pStyle w:val="ConsPlusNormal"/>
        <w:ind w:firstLine="540"/>
        <w:jc w:val="both"/>
      </w:pPr>
    </w:p>
    <w:p w:rsidR="00CB2EBA" w:rsidRDefault="00CB2EBA">
      <w:pPr>
        <w:pStyle w:val="ConsPlusNormal"/>
        <w:ind w:firstLine="540"/>
        <w:jc w:val="both"/>
      </w:pPr>
    </w:p>
    <w:p w:rsidR="00CB2EBA" w:rsidRDefault="00CB2EBA">
      <w:pPr>
        <w:pStyle w:val="ConsPlusNormal"/>
        <w:ind w:firstLine="540"/>
        <w:jc w:val="both"/>
      </w:pPr>
    </w:p>
    <w:p w:rsidR="00CB2EBA" w:rsidRDefault="00CB2EBA">
      <w:pPr>
        <w:pStyle w:val="ConsPlusNormal"/>
        <w:ind w:firstLine="540"/>
        <w:jc w:val="both"/>
      </w:pPr>
    </w:p>
    <w:p w:rsidR="00CB2EBA" w:rsidRPr="00CB2EBA" w:rsidRDefault="00CB2EBA">
      <w:pPr>
        <w:pStyle w:val="ConsPlusNormal"/>
        <w:ind w:firstLine="540"/>
        <w:jc w:val="both"/>
        <w:rPr>
          <w:color w:val="FFFFFF"/>
          <w:sz w:val="16"/>
          <w:szCs w:val="16"/>
        </w:rPr>
      </w:pPr>
      <w:r w:rsidRPr="00CB2EBA">
        <w:rPr>
          <w:color w:val="FFFFFF"/>
          <w:sz w:val="16"/>
          <w:szCs w:val="16"/>
        </w:rPr>
        <w:t>а(1)) о расходах, связанных с осуществлением технологического присоединения, не включаемых в плату за технологическое присоединение (и подлежащих учету (учтенных) в тарифах на услуги по передаче электрической энергии), с указанием источника официального опубликования решения регулирующего органа об установлении тарифов, содержащего информацию о размере таких расходов;</w:t>
      </w:r>
    </w:p>
    <w:p w:rsidR="00CB2EBA" w:rsidRPr="00CB2EBA" w:rsidRDefault="00CB2EBA">
      <w:pPr>
        <w:pStyle w:val="ConsPlusNormal"/>
        <w:jc w:val="both"/>
        <w:rPr>
          <w:color w:val="FFFFFF"/>
          <w:sz w:val="16"/>
          <w:szCs w:val="16"/>
        </w:rPr>
      </w:pPr>
      <w:r w:rsidRPr="00CB2EBA">
        <w:rPr>
          <w:color w:val="FFFFFF"/>
          <w:sz w:val="16"/>
          <w:szCs w:val="16"/>
        </w:rPr>
        <w:t>(</w:t>
      </w:r>
      <w:proofErr w:type="spellStart"/>
      <w:r w:rsidRPr="00CB2EBA">
        <w:rPr>
          <w:color w:val="FFFFFF"/>
          <w:sz w:val="16"/>
          <w:szCs w:val="16"/>
        </w:rPr>
        <w:t>пп</w:t>
      </w:r>
      <w:proofErr w:type="spellEnd"/>
      <w:r w:rsidRPr="00CB2EBA">
        <w:rPr>
          <w:color w:val="FFFFFF"/>
          <w:sz w:val="16"/>
          <w:szCs w:val="16"/>
        </w:rPr>
        <w:t xml:space="preserve">. "а(1)" введен </w:t>
      </w:r>
      <w:hyperlink r:id="rId4" w:history="1">
        <w:r w:rsidRPr="00CB2EBA">
          <w:rPr>
            <w:color w:val="FFFFFF"/>
            <w:sz w:val="16"/>
            <w:szCs w:val="16"/>
          </w:rPr>
          <w:t>Постановлением</w:t>
        </w:r>
      </w:hyperlink>
      <w:r w:rsidRPr="00CB2EBA">
        <w:rPr>
          <w:color w:val="FFFFFF"/>
          <w:sz w:val="16"/>
          <w:szCs w:val="16"/>
        </w:rPr>
        <w:t xml:space="preserve"> Правительства РФ от 11.06.2014 N 542)</w:t>
      </w:r>
    </w:p>
    <w:p w:rsidR="00CB2EBA" w:rsidRPr="00CB2EBA" w:rsidRDefault="006E14BC">
      <w:pPr>
        <w:pStyle w:val="ConsPlusNormal"/>
        <w:rPr>
          <w:color w:val="FFFFFF"/>
          <w:sz w:val="16"/>
          <w:szCs w:val="16"/>
        </w:rPr>
      </w:pPr>
      <w:hyperlink r:id="rId5" w:history="1">
        <w:r w:rsidR="00CB2EBA" w:rsidRPr="00CB2EBA">
          <w:rPr>
            <w:i/>
            <w:color w:val="FFFFFF"/>
            <w:sz w:val="16"/>
            <w:szCs w:val="16"/>
          </w:rPr>
          <w:br/>
          <w:t>Постановление Правительства РФ от 21.01.2004 N 24 (ред. от 17.09.2015) "Об утверждении стандартов раскрытия информации субъектами оптового и розничных рынков электрической энергии" {</w:t>
        </w:r>
        <w:proofErr w:type="spellStart"/>
        <w:r w:rsidR="00CB2EBA" w:rsidRPr="00CB2EBA">
          <w:rPr>
            <w:i/>
            <w:color w:val="FFFFFF"/>
            <w:sz w:val="16"/>
            <w:szCs w:val="16"/>
          </w:rPr>
          <w:t>КонсультантПлюс</w:t>
        </w:r>
        <w:proofErr w:type="spellEnd"/>
        <w:r w:rsidR="00CB2EBA" w:rsidRPr="00CB2EBA">
          <w:rPr>
            <w:i/>
            <w:color w:val="FFFFFF"/>
            <w:sz w:val="16"/>
            <w:szCs w:val="16"/>
          </w:rPr>
          <w:t>}</w:t>
        </w:r>
        <w:r w:rsidR="00CB2EBA" w:rsidRPr="00CB2EBA">
          <w:rPr>
            <w:i/>
            <w:color w:val="FFFFFF"/>
            <w:sz w:val="16"/>
            <w:szCs w:val="16"/>
          </w:rPr>
          <w:br/>
        </w:r>
      </w:hyperlink>
    </w:p>
    <w:p w:rsidR="00CB2EBA" w:rsidRPr="00CB2EBA" w:rsidRDefault="00CB2EBA">
      <w:pPr>
        <w:pStyle w:val="ConsPlusNormal"/>
        <w:ind w:firstLine="540"/>
        <w:jc w:val="both"/>
        <w:rPr>
          <w:color w:val="FFFFFF"/>
          <w:sz w:val="16"/>
          <w:szCs w:val="16"/>
        </w:rPr>
      </w:pPr>
      <w:r w:rsidRPr="00CB2EBA">
        <w:rPr>
          <w:color w:val="FFFFFF"/>
          <w:sz w:val="16"/>
          <w:szCs w:val="16"/>
        </w:rPr>
        <w:t xml:space="preserve">11(7). Информация, указанная в </w:t>
      </w:r>
      <w:hyperlink r:id="rId6" w:history="1">
        <w:r w:rsidRPr="00CB2EBA">
          <w:rPr>
            <w:color w:val="FFFFFF"/>
            <w:sz w:val="16"/>
            <w:szCs w:val="16"/>
          </w:rPr>
          <w:t>подпункте "а(1)" пункта 11</w:t>
        </w:r>
      </w:hyperlink>
      <w:r w:rsidRPr="00CB2EBA">
        <w:rPr>
          <w:color w:val="FFFFFF"/>
          <w:sz w:val="16"/>
          <w:szCs w:val="16"/>
        </w:rPr>
        <w:t xml:space="preserve"> настоящего документа, подлежит опубликованию на официальном сайте сетевой организации или на ином официальном сайте в сети Интернет, определяемом Правительством Российской Федерации, в течение 5 дней со дня поступления в сетевую организацию решения регулирующего органа об установлении тарифов в соответствии с нормативными правовыми актами в области государственного регулирования тарифов.</w:t>
      </w:r>
    </w:p>
    <w:p w:rsidR="00CB2EBA" w:rsidRPr="00CB2EBA" w:rsidRDefault="00CB2EBA">
      <w:pPr>
        <w:pStyle w:val="ConsPlusNormal"/>
        <w:jc w:val="both"/>
        <w:rPr>
          <w:color w:val="FFFFFF"/>
          <w:sz w:val="16"/>
          <w:szCs w:val="16"/>
        </w:rPr>
      </w:pPr>
      <w:r w:rsidRPr="00CB2EBA">
        <w:rPr>
          <w:color w:val="FFFFFF"/>
          <w:sz w:val="16"/>
          <w:szCs w:val="16"/>
        </w:rPr>
        <w:t xml:space="preserve">(п. 11(7) введен </w:t>
      </w:r>
      <w:hyperlink r:id="rId7" w:history="1">
        <w:r w:rsidRPr="00CB2EBA">
          <w:rPr>
            <w:color w:val="FFFFFF"/>
            <w:sz w:val="16"/>
            <w:szCs w:val="16"/>
          </w:rPr>
          <w:t>Постановлением</w:t>
        </w:r>
      </w:hyperlink>
      <w:r w:rsidRPr="00CB2EBA">
        <w:rPr>
          <w:color w:val="FFFFFF"/>
          <w:sz w:val="16"/>
          <w:szCs w:val="16"/>
        </w:rPr>
        <w:t xml:space="preserve"> Правительства РФ от 11.06.2014 N 542)</w:t>
      </w:r>
    </w:p>
    <w:p w:rsidR="00CB2EBA" w:rsidRDefault="006E14BC">
      <w:pPr>
        <w:pStyle w:val="ConsPlusNormal"/>
      </w:pPr>
      <w:hyperlink r:id="rId8" w:history="1">
        <w:r w:rsidR="00CB2EBA" w:rsidRPr="00CB2EBA">
          <w:rPr>
            <w:i/>
            <w:color w:val="FFFFFF"/>
            <w:sz w:val="16"/>
            <w:szCs w:val="16"/>
          </w:rPr>
          <w:br/>
          <w:t>Постановление Правительства РФ от 21.01.2004 N 24 (ред. от 17.09.2015) "Об утверждении стандартов раскрытия информации субъектами оптового и розничных рынков электрической энергии" {</w:t>
        </w:r>
        <w:proofErr w:type="spellStart"/>
        <w:r w:rsidR="00CB2EBA" w:rsidRPr="00CB2EBA">
          <w:rPr>
            <w:i/>
            <w:color w:val="FFFFFF"/>
            <w:sz w:val="16"/>
            <w:szCs w:val="16"/>
          </w:rPr>
          <w:t>КонсультантПлюс</w:t>
        </w:r>
        <w:proofErr w:type="spellEnd"/>
        <w:r w:rsidR="00CB2EBA" w:rsidRPr="00CB2EBA">
          <w:rPr>
            <w:i/>
            <w:color w:val="FFFFFF"/>
            <w:sz w:val="16"/>
            <w:szCs w:val="16"/>
          </w:rPr>
          <w:t>}</w:t>
        </w:r>
        <w:r w:rsidR="00CB2EBA" w:rsidRPr="00CB2EBA">
          <w:rPr>
            <w:i/>
            <w:color w:val="FFFFFF"/>
            <w:sz w:val="16"/>
            <w:szCs w:val="16"/>
          </w:rPr>
          <w:br/>
        </w:r>
      </w:hyperlink>
    </w:p>
    <w:p w:rsidR="00FF48FF" w:rsidRDefault="00FF48FF">
      <w:bookmarkStart w:id="0" w:name="_GoBack"/>
      <w:bookmarkEnd w:id="0"/>
    </w:p>
    <w:sectPr w:rsidR="00FF48FF" w:rsidSect="008807B8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EBA"/>
    <w:rsid w:val="006E14BC"/>
    <w:rsid w:val="00C918E3"/>
    <w:rsid w:val="00CB2EBA"/>
    <w:rsid w:val="00FF4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25D6F"/>
  <w15:chartTrackingRefBased/>
  <w15:docId w15:val="{9DEF8BAD-31C5-4C44-8CE3-44D802111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B2E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49A7A6D954015B87FFEE135BAEC234F26BDF639856A3222911A23802EE6CAEE50C4C1FA6EBC564Au8i6D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49A7A6D954015B87FFEE135BAEC234F26B3F43A856B3222911A23802EE6CAEE50C4C1FA6EBC544Bu8i1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49A7A6D954015B87FFEE135BAEC234F26BDF639856A3222911A23802EE6CAEE50C4C1FA6EBC564Au8i7D" TargetMode="External"/><Relationship Id="rId5" Type="http://schemas.openxmlformats.org/officeDocument/2006/relationships/hyperlink" Target="consultantplus://offline/ref=F9AA79B04F879FD9A685F352D70009469BE911A965843D3CF4A2FE91557EFD6DD1A1F46CD6056475TEi7D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F9AA79B04F879FD9A685F352D70009469BE713AA65853D3CF4A2FE91557EFD6DD1A1F46CD6056674TEi3D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DDDDDD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В. Жильцова</dc:creator>
  <cp:keywords/>
  <dc:description/>
  <cp:lastModifiedBy>Наталья В. Жильцова</cp:lastModifiedBy>
  <cp:revision>3</cp:revision>
  <dcterms:created xsi:type="dcterms:W3CDTF">2015-10-22T03:33:00Z</dcterms:created>
  <dcterms:modified xsi:type="dcterms:W3CDTF">2017-12-27T03:36:00Z</dcterms:modified>
</cp:coreProperties>
</file>